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1E" w:rsidRDefault="00EB5071" w:rsidP="00A120A1">
      <w:pPr>
        <w:pStyle w:val="NormalWeb"/>
        <w:bidi/>
        <w:spacing w:before="0" w:beforeAutospacing="0" w:after="200" w:afterAutospacing="0"/>
        <w:jc w:val="center"/>
        <w:rPr>
          <w:rFonts w:asciiTheme="minorBidi" w:hAnsiTheme="minorBidi" w:cstheme="minorBidi" w:hint="cs"/>
          <w:b/>
          <w:bCs/>
          <w:color w:val="000000"/>
          <w:sz w:val="22"/>
          <w:szCs w:val="22"/>
          <w:rtl/>
        </w:rPr>
      </w:pPr>
      <w:bookmarkStart w:id="0" w:name="_GoBack"/>
      <w:r w:rsidRPr="00230755">
        <w:rPr>
          <w:rFonts w:asciiTheme="minorBidi" w:hAnsiTheme="minorBidi" w:cstheme="minorBidi" w:hint="cs"/>
          <w:b/>
          <w:bCs/>
          <w:color w:val="FF0000"/>
          <w:sz w:val="22"/>
          <w:szCs w:val="22"/>
          <w:rtl/>
        </w:rPr>
        <w:t xml:space="preserve">עמותת 'מקום לאמנות' </w:t>
      </w:r>
      <w:proofErr w:type="spellStart"/>
      <w:r w:rsidRPr="00230755">
        <w:rPr>
          <w:rFonts w:asciiTheme="minorBidi" w:hAnsiTheme="minorBidi" w:cstheme="minorBidi" w:hint="cs"/>
          <w:b/>
          <w:bCs/>
          <w:color w:val="FF0000"/>
          <w:sz w:val="22"/>
          <w:szCs w:val="22"/>
          <w:rtl/>
        </w:rPr>
        <w:t>קרית</w:t>
      </w:r>
      <w:proofErr w:type="spellEnd"/>
      <w:r w:rsidRPr="00230755">
        <w:rPr>
          <w:rFonts w:asciiTheme="minorBidi" w:hAnsiTheme="minorBidi" w:cstheme="minorBidi" w:hint="cs"/>
          <w:b/>
          <w:bCs/>
          <w:color w:val="FF0000"/>
          <w:sz w:val="22"/>
          <w:szCs w:val="22"/>
          <w:rtl/>
        </w:rPr>
        <w:t xml:space="preserve"> המלאכה </w:t>
      </w:r>
      <w:r w:rsidRPr="00230755">
        <w:rPr>
          <w:rFonts w:asciiTheme="minorBidi" w:hAnsiTheme="minorBidi" w:cstheme="minorBidi"/>
          <w:b/>
          <w:bCs/>
          <w:color w:val="FF0000"/>
          <w:sz w:val="22"/>
          <w:szCs w:val="22"/>
          <w:rtl/>
        </w:rPr>
        <w:br/>
      </w:r>
      <w:r w:rsidR="0071401E" w:rsidRPr="00230755">
        <w:rPr>
          <w:rFonts w:asciiTheme="minorBidi" w:hAnsiTheme="minorBidi" w:cstheme="minorBidi"/>
          <w:b/>
          <w:bCs/>
          <w:color w:val="FF0000"/>
          <w:sz w:val="22"/>
          <w:szCs w:val="22"/>
          <w:rtl/>
        </w:rPr>
        <w:t xml:space="preserve">הודעה לעיתונות </w:t>
      </w:r>
      <w:r w:rsidR="00CC41F7" w:rsidRPr="00230755">
        <w:rPr>
          <w:rFonts w:asciiTheme="minorBidi" w:hAnsiTheme="minorBidi" w:cstheme="minorBidi" w:hint="cs"/>
          <w:b/>
          <w:bCs/>
          <w:color w:val="FF0000"/>
          <w:sz w:val="22"/>
          <w:szCs w:val="22"/>
          <w:rtl/>
        </w:rPr>
        <w:br/>
      </w:r>
      <w:bookmarkEnd w:id="0"/>
      <w:r w:rsidR="0071401E" w:rsidRPr="0071401E">
        <w:rPr>
          <w:rFonts w:asciiTheme="minorBidi" w:hAnsiTheme="minorBidi" w:cstheme="minorBidi"/>
          <w:b/>
          <w:bCs/>
          <w:color w:val="FF0000"/>
          <w:sz w:val="22"/>
          <w:szCs w:val="22"/>
          <w:rtl/>
        </w:rPr>
        <w:br/>
      </w:r>
      <w:r w:rsidR="0071401E">
        <w:rPr>
          <w:rFonts w:asciiTheme="minorBidi" w:hAnsiTheme="minorBidi" w:cstheme="minorBidi"/>
          <w:b/>
          <w:bCs/>
          <w:color w:val="000000"/>
          <w:sz w:val="22"/>
          <w:szCs w:val="22"/>
          <w:rtl/>
        </w:rPr>
        <w:t xml:space="preserve">בלונדיניות גם בוכות   //  לילי כהן פרח-יה </w:t>
      </w:r>
      <w:r w:rsidR="00230755">
        <w:rPr>
          <w:rFonts w:asciiTheme="minorBidi" w:hAnsiTheme="minorBidi" w:cstheme="minorBidi" w:hint="cs"/>
          <w:b/>
          <w:bCs/>
          <w:color w:val="000000"/>
          <w:sz w:val="22"/>
          <w:szCs w:val="22"/>
          <w:rtl/>
        </w:rPr>
        <w:br/>
        <w:t>אוצרת: טלי בן-</w:t>
      </w:r>
      <w:r w:rsidR="0071401E">
        <w:rPr>
          <w:rFonts w:asciiTheme="minorBidi" w:hAnsiTheme="minorBidi" w:cstheme="minorBidi" w:hint="cs"/>
          <w:b/>
          <w:bCs/>
          <w:color w:val="000000"/>
          <w:sz w:val="22"/>
          <w:szCs w:val="22"/>
          <w:rtl/>
        </w:rPr>
        <w:t>נון</w:t>
      </w:r>
      <w:r w:rsidR="0071401E">
        <w:rPr>
          <w:rFonts w:asciiTheme="minorBidi" w:hAnsiTheme="minorBidi" w:cstheme="minorBidi"/>
          <w:b/>
          <w:bCs/>
          <w:color w:val="000000"/>
          <w:sz w:val="22"/>
          <w:szCs w:val="22"/>
          <w:rtl/>
        </w:rPr>
        <w:br/>
        <w:t xml:space="preserve">פתיחה </w:t>
      </w:r>
      <w:r w:rsidR="0071401E">
        <w:rPr>
          <w:rFonts w:asciiTheme="minorBidi" w:hAnsiTheme="minorBidi" w:cstheme="minorBidi" w:hint="cs"/>
          <w:b/>
          <w:bCs/>
          <w:color w:val="000000"/>
          <w:sz w:val="22"/>
          <w:szCs w:val="22"/>
          <w:rtl/>
        </w:rPr>
        <w:t xml:space="preserve">יום </w:t>
      </w:r>
      <w:r w:rsidR="0071401E">
        <w:rPr>
          <w:rFonts w:asciiTheme="minorBidi" w:hAnsiTheme="minorBidi" w:cstheme="minorBidi"/>
          <w:b/>
          <w:bCs/>
          <w:color w:val="000000"/>
          <w:sz w:val="22"/>
          <w:szCs w:val="22"/>
          <w:rtl/>
        </w:rPr>
        <w:t>חמישי</w:t>
      </w:r>
      <w:r w:rsidR="0071401E">
        <w:rPr>
          <w:rFonts w:asciiTheme="minorBidi" w:hAnsiTheme="minorBidi" w:cstheme="minorBidi" w:hint="cs"/>
          <w:b/>
          <w:bCs/>
          <w:color w:val="000000"/>
          <w:sz w:val="22"/>
          <w:szCs w:val="22"/>
          <w:rtl/>
        </w:rPr>
        <w:t xml:space="preserve">, 30 בנובמבר, בשעה 20:00  /  נעילה </w:t>
      </w:r>
      <w:r w:rsidR="0071401E">
        <w:rPr>
          <w:rFonts w:asciiTheme="minorBidi" w:hAnsiTheme="minorBidi" w:cstheme="minorBidi"/>
          <w:b/>
          <w:bCs/>
          <w:color w:val="000000"/>
          <w:sz w:val="22"/>
          <w:szCs w:val="22"/>
          <w:rtl/>
        </w:rPr>
        <w:t xml:space="preserve">23/12/2017 </w:t>
      </w:r>
      <w:r w:rsidR="0071401E">
        <w:rPr>
          <w:rFonts w:asciiTheme="minorBidi" w:hAnsiTheme="minorBidi" w:cstheme="minorBidi"/>
          <w:b/>
          <w:bCs/>
          <w:color w:val="000000"/>
          <w:sz w:val="22"/>
          <w:szCs w:val="22"/>
          <w:rtl/>
        </w:rPr>
        <w:br/>
      </w:r>
      <w:r w:rsidR="00CC41F7">
        <w:rPr>
          <w:rFonts w:asciiTheme="minorBidi" w:hAnsiTheme="minorBidi" w:cstheme="minorBidi"/>
          <w:b/>
          <w:bCs/>
          <w:color w:val="000000"/>
          <w:sz w:val="22"/>
          <w:szCs w:val="22"/>
          <w:rtl/>
        </w:rPr>
        <w:br/>
      </w:r>
      <w:r w:rsidR="00CC41F7">
        <w:rPr>
          <w:rFonts w:asciiTheme="minorBidi" w:hAnsiTheme="minorBidi" w:cstheme="minorBidi" w:hint="cs"/>
          <w:b/>
          <w:bCs/>
          <w:color w:val="000000"/>
          <w:sz w:val="22"/>
          <w:szCs w:val="22"/>
          <w:rtl/>
        </w:rPr>
        <w:t xml:space="preserve">* שיחה עם האמנית והאוצרת תתקיים בשבת, </w:t>
      </w:r>
      <w:r w:rsidR="00A120A1">
        <w:rPr>
          <w:rFonts w:asciiTheme="minorBidi" w:hAnsiTheme="minorBidi" w:cstheme="minorBidi" w:hint="cs"/>
          <w:b/>
          <w:bCs/>
          <w:color w:val="000000"/>
          <w:sz w:val="22"/>
          <w:szCs w:val="22"/>
          <w:rtl/>
        </w:rPr>
        <w:t>16</w:t>
      </w:r>
      <w:r w:rsidR="00CC41F7">
        <w:rPr>
          <w:rFonts w:asciiTheme="minorBidi" w:hAnsiTheme="minorBidi" w:cstheme="minorBidi" w:hint="cs"/>
          <w:b/>
          <w:bCs/>
          <w:color w:val="000000"/>
          <w:sz w:val="22"/>
          <w:szCs w:val="22"/>
          <w:rtl/>
        </w:rPr>
        <w:t xml:space="preserve"> בדצמבר, בשעה 12:00</w:t>
      </w:r>
      <w:r w:rsidR="00CC41F7">
        <w:rPr>
          <w:rFonts w:asciiTheme="minorBidi" w:hAnsiTheme="minorBidi" w:cstheme="minorBidi"/>
          <w:b/>
          <w:bCs/>
          <w:color w:val="000000"/>
          <w:sz w:val="22"/>
          <w:szCs w:val="22"/>
          <w:rtl/>
        </w:rPr>
        <w:br/>
      </w:r>
    </w:p>
    <w:p w:rsidR="005B1078" w:rsidRDefault="0071401E" w:rsidP="00EB5071">
      <w:pPr>
        <w:pStyle w:val="NormalWeb"/>
        <w:bidi/>
        <w:spacing w:before="0" w:beforeAutospacing="0" w:after="200" w:afterAutospacing="0"/>
        <w:rPr>
          <w:rFonts w:asciiTheme="minorBidi" w:hAnsiTheme="minorBidi" w:cstheme="minorBidi"/>
          <w:sz w:val="22"/>
          <w:szCs w:val="22"/>
          <w:rtl/>
        </w:rPr>
      </w:pPr>
      <w:r>
        <w:rPr>
          <w:rFonts w:asciiTheme="minorBidi" w:hAnsiTheme="minorBidi" w:cstheme="minorBidi" w:hint="cs"/>
          <w:color w:val="000000"/>
          <w:sz w:val="22"/>
          <w:szCs w:val="22"/>
          <w:rtl/>
        </w:rPr>
        <w:t xml:space="preserve">התערוכה </w:t>
      </w:r>
      <w:r w:rsidRPr="0071401E">
        <w:rPr>
          <w:rFonts w:asciiTheme="minorBidi" w:hAnsiTheme="minorBidi" w:cstheme="minorBidi" w:hint="cs"/>
          <w:b/>
          <w:bCs/>
          <w:color w:val="000000"/>
          <w:sz w:val="22"/>
          <w:szCs w:val="22"/>
          <w:rtl/>
        </w:rPr>
        <w:t>בלונדיניות גם בוכות</w:t>
      </w:r>
      <w:r>
        <w:rPr>
          <w:rFonts w:asciiTheme="minorBidi" w:hAnsiTheme="minorBidi" w:cstheme="minorBidi" w:hint="cs"/>
          <w:color w:val="000000"/>
          <w:sz w:val="22"/>
          <w:szCs w:val="22"/>
          <w:rtl/>
        </w:rPr>
        <w:t xml:space="preserve"> מפגישה בין </w:t>
      </w:r>
      <w:r w:rsidR="00EB5071">
        <w:rPr>
          <w:rFonts w:asciiTheme="minorBidi" w:hAnsiTheme="minorBidi" w:cstheme="minorBidi" w:hint="cs"/>
          <w:color w:val="000000"/>
          <w:sz w:val="22"/>
          <w:szCs w:val="22"/>
          <w:rtl/>
        </w:rPr>
        <w:t>רישומים וציורים על נייר לבין א</w:t>
      </w:r>
      <w:r>
        <w:rPr>
          <w:rFonts w:asciiTheme="minorBidi" w:hAnsiTheme="minorBidi" w:cstheme="minorBidi" w:hint="cs"/>
          <w:color w:val="000000"/>
          <w:sz w:val="22"/>
          <w:szCs w:val="22"/>
          <w:rtl/>
        </w:rPr>
        <w:t>ובייקטים קרמיים</w:t>
      </w:r>
      <w:r w:rsidR="00EB5071">
        <w:rPr>
          <w:rFonts w:asciiTheme="minorBidi" w:hAnsiTheme="minorBidi" w:cstheme="minorBidi" w:hint="cs"/>
          <w:color w:val="000000"/>
          <w:sz w:val="22"/>
          <w:szCs w:val="22"/>
          <w:rtl/>
        </w:rPr>
        <w:t xml:space="preserve"> של האמנית לילי כהן פרח-יה</w:t>
      </w:r>
      <w:r w:rsidR="005B1078">
        <w:rPr>
          <w:rFonts w:asciiTheme="minorBidi" w:hAnsiTheme="minorBidi" w:cstheme="minorBidi" w:hint="cs"/>
          <w:color w:val="000000"/>
          <w:sz w:val="22"/>
          <w:szCs w:val="22"/>
          <w:rtl/>
        </w:rPr>
        <w:t>.</w:t>
      </w:r>
      <w:r w:rsidR="005B1078" w:rsidRPr="005B1078">
        <w:rPr>
          <w:rFonts w:asciiTheme="minorBidi" w:hAnsiTheme="minorBidi" w:cstheme="minorBidi"/>
          <w:color w:val="000000"/>
          <w:sz w:val="22"/>
          <w:szCs w:val="22"/>
          <w:rtl/>
        </w:rPr>
        <w:t xml:space="preserve"> </w:t>
      </w:r>
      <w:r w:rsidR="00FB7401">
        <w:rPr>
          <w:rFonts w:asciiTheme="minorBidi" w:hAnsiTheme="minorBidi" w:cstheme="minorBidi"/>
          <w:color w:val="000000"/>
          <w:sz w:val="22"/>
          <w:szCs w:val="22"/>
          <w:rtl/>
        </w:rPr>
        <w:t>כהן חוקרת את שפת הציור והרישום ומגייסת אותה גם אל החומריות הפיסולית. הצמצום והלקוניות של שפה זו, כמו גם ההיצמדות אל החומר הבראשיתי, מערטל את האובייקטים, מאפשר לראותם גולמיים, טרום תבוניים</w:t>
      </w:r>
      <w:r w:rsidR="00FB7401">
        <w:rPr>
          <w:rFonts w:asciiTheme="minorBidi" w:hAnsiTheme="minorBidi" w:cstheme="minorBidi" w:hint="cs"/>
          <w:color w:val="000000"/>
          <w:sz w:val="22"/>
          <w:szCs w:val="22"/>
          <w:rtl/>
        </w:rPr>
        <w:t xml:space="preserve">. </w:t>
      </w:r>
      <w:r w:rsidR="005B1078">
        <w:rPr>
          <w:rFonts w:asciiTheme="minorBidi" w:hAnsiTheme="minorBidi" w:cstheme="minorBidi"/>
          <w:color w:val="000000"/>
          <w:sz w:val="22"/>
          <w:szCs w:val="22"/>
          <w:rtl/>
        </w:rPr>
        <w:t>ההכרה בגבולות החומר- הן של הנייר והן של החומר (</w:t>
      </w:r>
      <w:r w:rsidR="005B1078">
        <w:rPr>
          <w:rFonts w:asciiTheme="minorBidi" w:hAnsiTheme="minorBidi" w:cstheme="minorBidi"/>
          <w:color w:val="000000"/>
          <w:sz w:val="22"/>
          <w:szCs w:val="22"/>
        </w:rPr>
        <w:t>clay</w:t>
      </w:r>
      <w:r w:rsidR="005B1078">
        <w:rPr>
          <w:rFonts w:asciiTheme="minorBidi" w:hAnsiTheme="minorBidi" w:cstheme="minorBidi"/>
          <w:color w:val="000000"/>
          <w:sz w:val="22"/>
          <w:szCs w:val="22"/>
          <w:rtl/>
        </w:rPr>
        <w:t xml:space="preserve">), ובדרישה שהוא מכתיב לתהליך עבודה מהיר ואקספרסיבי, הניבה שפה רישומית החושפת פן אחר, פחות </w:t>
      </w:r>
      <w:proofErr w:type="spellStart"/>
      <w:r w:rsidR="005B1078">
        <w:rPr>
          <w:rFonts w:asciiTheme="minorBidi" w:hAnsiTheme="minorBidi" w:cstheme="minorBidi"/>
          <w:color w:val="000000"/>
          <w:sz w:val="22"/>
          <w:szCs w:val="22"/>
          <w:rtl/>
        </w:rPr>
        <w:t>מיידי</w:t>
      </w:r>
      <w:proofErr w:type="spellEnd"/>
      <w:r w:rsidR="005B1078">
        <w:rPr>
          <w:rFonts w:asciiTheme="minorBidi" w:hAnsiTheme="minorBidi" w:cstheme="minorBidi"/>
          <w:color w:val="000000"/>
          <w:sz w:val="22"/>
          <w:szCs w:val="22"/>
          <w:rtl/>
        </w:rPr>
        <w:t xml:space="preserve"> ומוכר, בגוף ה</w:t>
      </w:r>
      <w:r w:rsidR="00EB5071">
        <w:rPr>
          <w:rFonts w:asciiTheme="minorBidi" w:hAnsiTheme="minorBidi" w:cstheme="minorBidi" w:hint="cs"/>
          <w:color w:val="000000"/>
          <w:sz w:val="22"/>
          <w:szCs w:val="22"/>
          <w:rtl/>
        </w:rPr>
        <w:t>עבודה ש</w:t>
      </w:r>
      <w:r w:rsidR="005B1078">
        <w:rPr>
          <w:rFonts w:asciiTheme="minorBidi" w:hAnsiTheme="minorBidi" w:cstheme="minorBidi"/>
          <w:color w:val="000000"/>
          <w:sz w:val="22"/>
          <w:szCs w:val="22"/>
          <w:rtl/>
        </w:rPr>
        <w:t xml:space="preserve">ל </w:t>
      </w:r>
      <w:r w:rsidR="00EB5071">
        <w:rPr>
          <w:rFonts w:asciiTheme="minorBidi" w:hAnsiTheme="minorBidi" w:cstheme="minorBidi" w:hint="cs"/>
          <w:color w:val="000000"/>
          <w:sz w:val="22"/>
          <w:szCs w:val="22"/>
          <w:rtl/>
        </w:rPr>
        <w:t>האמנית</w:t>
      </w:r>
      <w:r w:rsidR="005B1078">
        <w:rPr>
          <w:rFonts w:asciiTheme="minorBidi" w:hAnsiTheme="minorBidi" w:cstheme="minorBidi" w:hint="cs"/>
          <w:color w:val="000000"/>
          <w:sz w:val="22"/>
          <w:szCs w:val="22"/>
          <w:rtl/>
        </w:rPr>
        <w:t>.</w:t>
      </w:r>
      <w:r w:rsidR="005B1078">
        <w:rPr>
          <w:rFonts w:asciiTheme="minorBidi" w:hAnsiTheme="minorBidi" w:cstheme="minorBidi"/>
          <w:color w:val="000000"/>
          <w:sz w:val="22"/>
          <w:szCs w:val="22"/>
          <w:rtl/>
        </w:rPr>
        <w:br/>
      </w:r>
      <w:r w:rsidR="00EB5071">
        <w:rPr>
          <w:rFonts w:asciiTheme="minorBidi" w:hAnsiTheme="minorBidi" w:cstheme="minorBidi" w:hint="cs"/>
          <w:color w:val="000000"/>
          <w:sz w:val="22"/>
          <w:szCs w:val="22"/>
          <w:rtl/>
        </w:rPr>
        <w:br/>
      </w:r>
      <w:r w:rsidR="005B1078">
        <w:rPr>
          <w:rFonts w:asciiTheme="minorBidi" w:hAnsiTheme="minorBidi" w:cstheme="minorBidi"/>
          <w:color w:val="000000"/>
          <w:sz w:val="22"/>
          <w:szCs w:val="22"/>
          <w:rtl/>
        </w:rPr>
        <w:t>ה</w:t>
      </w:r>
      <w:r w:rsidR="005B1078">
        <w:rPr>
          <w:rFonts w:asciiTheme="minorBidi" w:hAnsiTheme="minorBidi" w:cstheme="minorBidi" w:hint="cs"/>
          <w:color w:val="000000"/>
          <w:sz w:val="22"/>
          <w:szCs w:val="22"/>
          <w:rtl/>
        </w:rPr>
        <w:t xml:space="preserve">חיבור </w:t>
      </w:r>
      <w:r w:rsidR="005B1078">
        <w:rPr>
          <w:rFonts w:asciiTheme="minorBidi" w:hAnsiTheme="minorBidi" w:cstheme="minorBidi"/>
          <w:color w:val="000000"/>
          <w:sz w:val="22"/>
          <w:szCs w:val="22"/>
          <w:rtl/>
        </w:rPr>
        <w:t xml:space="preserve">בין מחברות רישום קטנות לצלמיות קרמיקה גולמיות, בין רישומים עדינים על ניירות מוזהבים לציורים מדוללים על ניירות פרגמנט, או בין ציורים רוויים להדפס ותחריט יבש- מגלה שפה אינטימית, ספק ילדותית. </w:t>
      </w:r>
      <w:r w:rsidR="005B1078">
        <w:rPr>
          <w:rFonts w:asciiTheme="minorBidi" w:hAnsiTheme="minorBidi" w:cstheme="minorBidi" w:hint="cs"/>
          <w:color w:val="000000"/>
          <w:sz w:val="22"/>
          <w:szCs w:val="22"/>
          <w:rtl/>
        </w:rPr>
        <w:t xml:space="preserve">לילי הופכת את </w:t>
      </w:r>
      <w:r w:rsidR="005B1078">
        <w:rPr>
          <w:rFonts w:asciiTheme="minorBidi" w:hAnsiTheme="minorBidi" w:cstheme="minorBidi"/>
          <w:color w:val="000000"/>
          <w:sz w:val="22"/>
          <w:szCs w:val="22"/>
          <w:rtl/>
        </w:rPr>
        <w:t>הזר (תת-מודע, המחשבות הלא-מדוברות) למוכר ו</w:t>
      </w:r>
      <w:r w:rsidR="005B1078">
        <w:rPr>
          <w:rFonts w:asciiTheme="minorBidi" w:hAnsiTheme="minorBidi" w:cstheme="minorBidi" w:hint="cs"/>
          <w:color w:val="000000"/>
          <w:sz w:val="22"/>
          <w:szCs w:val="22"/>
          <w:rtl/>
        </w:rPr>
        <w:t xml:space="preserve">חושפת בעבודותיה את </w:t>
      </w:r>
      <w:r w:rsidR="005B1078">
        <w:rPr>
          <w:rFonts w:asciiTheme="minorBidi" w:hAnsiTheme="minorBidi" w:cstheme="minorBidi"/>
          <w:color w:val="000000"/>
          <w:sz w:val="22"/>
          <w:szCs w:val="22"/>
          <w:rtl/>
        </w:rPr>
        <w:t xml:space="preserve">הרבדים הסמויים של ממלכת הפנטזיה. </w:t>
      </w:r>
    </w:p>
    <w:p w:rsidR="00EB5071" w:rsidRDefault="00EB5071" w:rsidP="00EB5071">
      <w:pPr>
        <w:pStyle w:val="NormalWeb"/>
        <w:bidi/>
        <w:spacing w:before="0" w:beforeAutospacing="0" w:after="200" w:afterAutospacing="0"/>
        <w:rPr>
          <w:rFonts w:asciiTheme="minorBidi" w:hAnsiTheme="minorBidi" w:cstheme="minorBidi"/>
          <w:sz w:val="22"/>
          <w:szCs w:val="22"/>
          <w:rtl/>
        </w:rPr>
      </w:pPr>
      <w:r>
        <w:rPr>
          <w:rFonts w:asciiTheme="minorBidi" w:hAnsiTheme="minorBidi" w:cstheme="minorBidi"/>
          <w:color w:val="000000"/>
          <w:sz w:val="22"/>
          <w:szCs w:val="22"/>
          <w:rtl/>
        </w:rPr>
        <w:t xml:space="preserve">שם התערוכה, </w:t>
      </w:r>
      <w:r w:rsidRPr="00C76CAE">
        <w:rPr>
          <w:rFonts w:asciiTheme="minorBidi" w:hAnsiTheme="minorBidi" w:cstheme="minorBidi"/>
          <w:b/>
          <w:bCs/>
          <w:color w:val="000000"/>
          <w:sz w:val="22"/>
          <w:szCs w:val="22"/>
          <w:rtl/>
        </w:rPr>
        <w:t>בלונדיניות גם בוכות</w:t>
      </w:r>
      <w:r>
        <w:rPr>
          <w:rFonts w:asciiTheme="minorBidi" w:hAnsiTheme="minorBidi" w:cstheme="minorBidi"/>
          <w:color w:val="000000"/>
          <w:sz w:val="22"/>
          <w:szCs w:val="22"/>
          <w:rtl/>
        </w:rPr>
        <w:t>, כורך יחד את הקלישאה החבוטה לצד עוקצנות סרקסטית. תגובת-נגד אינסטינקטיבית לאמירות שוביניסטיות</w:t>
      </w:r>
      <w:r>
        <w:rPr>
          <w:rFonts w:asciiTheme="minorBidi" w:hAnsiTheme="minorBidi" w:cstheme="minorBidi"/>
          <w:b/>
          <w:bCs/>
          <w:color w:val="000000"/>
          <w:sz w:val="22"/>
          <w:szCs w:val="22"/>
          <w:rtl/>
        </w:rPr>
        <w:t xml:space="preserve"> </w:t>
      </w:r>
      <w:r>
        <w:rPr>
          <w:rFonts w:asciiTheme="minorBidi" w:hAnsiTheme="minorBidi" w:cstheme="minorBidi"/>
          <w:color w:val="000000"/>
          <w:sz w:val="22"/>
          <w:szCs w:val="22"/>
          <w:rtl/>
        </w:rPr>
        <w:t xml:space="preserve">נוסח "יפה וטיפשה" או "תהיי יפה ותשתקי". </w:t>
      </w:r>
      <w:r>
        <w:rPr>
          <w:rFonts w:asciiTheme="minorBidi" w:hAnsiTheme="minorBidi" w:cstheme="minorBidi" w:hint="cs"/>
          <w:color w:val="000000"/>
          <w:sz w:val="22"/>
          <w:szCs w:val="22"/>
          <w:rtl/>
        </w:rPr>
        <w:br/>
      </w:r>
      <w:proofErr w:type="spellStart"/>
      <w:r>
        <w:rPr>
          <w:rFonts w:asciiTheme="minorBidi" w:hAnsiTheme="minorBidi" w:cstheme="minorBidi"/>
          <w:color w:val="000000"/>
          <w:sz w:val="22"/>
          <w:szCs w:val="22"/>
          <w:rtl/>
        </w:rPr>
        <w:t>הסאב</w:t>
      </w:r>
      <w:proofErr w:type="spellEnd"/>
      <w:r>
        <w:rPr>
          <w:rFonts w:asciiTheme="minorBidi" w:hAnsiTheme="minorBidi" w:cstheme="minorBidi"/>
          <w:color w:val="000000"/>
          <w:sz w:val="22"/>
          <w:szCs w:val="22"/>
          <w:rtl/>
        </w:rPr>
        <w:t xml:space="preserve">-טקסט המקופל בכותרת לוחץ על כפתורי ההפעלה של "הצופה האוטומטי". בו-זמנית מתייצבים בתודעה שני דימויים ויזואליים- האחד הוא דיוקן אישה המוצג בתערוכה ונושא את שמה, והשני הוא "הבלונדינית האחרת", פרי דמיונו של הצופה. ברווח בין הממשי למדומיין, מצליחה </w:t>
      </w:r>
      <w:r>
        <w:rPr>
          <w:rFonts w:asciiTheme="minorBidi" w:hAnsiTheme="minorBidi" w:cstheme="minorBidi" w:hint="cs"/>
          <w:color w:val="000000"/>
          <w:sz w:val="22"/>
          <w:szCs w:val="22"/>
          <w:rtl/>
        </w:rPr>
        <w:t>לילי</w:t>
      </w:r>
      <w:r>
        <w:rPr>
          <w:rFonts w:asciiTheme="minorBidi" w:hAnsiTheme="minorBidi" w:cstheme="minorBidi"/>
          <w:color w:val="000000"/>
          <w:sz w:val="22"/>
          <w:szCs w:val="22"/>
          <w:rtl/>
        </w:rPr>
        <w:t xml:space="preserve"> לתמצת חוויה סובייקטיבית של נשיות "מפורקת" המורכבת מסדרה של </w:t>
      </w:r>
      <w:proofErr w:type="spellStart"/>
      <w:r>
        <w:rPr>
          <w:rFonts w:asciiTheme="minorBidi" w:hAnsiTheme="minorBidi" w:cstheme="minorBidi"/>
          <w:color w:val="000000"/>
          <w:sz w:val="22"/>
          <w:szCs w:val="22"/>
          <w:rtl/>
        </w:rPr>
        <w:t>שונויות</w:t>
      </w:r>
      <w:proofErr w:type="spellEnd"/>
      <w:r>
        <w:rPr>
          <w:rFonts w:asciiTheme="minorBidi" w:hAnsiTheme="minorBidi" w:cstheme="minorBidi"/>
          <w:color w:val="000000"/>
          <w:sz w:val="22"/>
          <w:szCs w:val="22"/>
          <w:rtl/>
        </w:rPr>
        <w:t xml:space="preserve"> (</w:t>
      </w:r>
      <w:r>
        <w:rPr>
          <w:rFonts w:asciiTheme="minorBidi" w:hAnsiTheme="minorBidi" w:cstheme="minorBidi"/>
          <w:color w:val="000000"/>
          <w:sz w:val="22"/>
          <w:szCs w:val="22"/>
        </w:rPr>
        <w:t>differences</w:t>
      </w:r>
      <w:r>
        <w:rPr>
          <w:rFonts w:asciiTheme="minorBidi" w:hAnsiTheme="minorBidi" w:cstheme="minorBidi"/>
          <w:color w:val="000000"/>
          <w:sz w:val="22"/>
          <w:szCs w:val="22"/>
          <w:rtl/>
        </w:rPr>
        <w:t>) ואנטיתזות למיתוסים של יופי או לסטריאוטיפים תרבותיים-חברתיים. היא מבקשת להסיר את המחיצה המטפורית המפרידה בין מה שנראה כשני עולמות מנוגדים וכמו לצקת אותם זה לתוך זה, לישות חדשה אחת.</w:t>
      </w:r>
      <w:r>
        <w:rPr>
          <w:rFonts w:asciiTheme="minorBidi" w:hAnsiTheme="minorBidi" w:cstheme="minorBidi"/>
          <w:sz w:val="22"/>
          <w:szCs w:val="22"/>
          <w:rtl/>
        </w:rPr>
        <w:t xml:space="preserve"> </w:t>
      </w:r>
    </w:p>
    <w:p w:rsidR="00EB5071" w:rsidRDefault="00EB5071" w:rsidP="00FB7401">
      <w:pPr>
        <w:pStyle w:val="NormalWeb"/>
        <w:bidi/>
        <w:spacing w:before="0" w:beforeAutospacing="0" w:after="200" w:afterAutospacing="0"/>
        <w:rPr>
          <w:rFonts w:asciiTheme="minorBidi" w:hAnsiTheme="minorBidi" w:cstheme="minorBidi"/>
          <w:color w:val="000000"/>
          <w:sz w:val="22"/>
          <w:szCs w:val="22"/>
        </w:rPr>
      </w:pPr>
      <w:r>
        <w:rPr>
          <w:rFonts w:asciiTheme="minorBidi" w:hAnsiTheme="minorBidi" w:cstheme="minorBidi"/>
          <w:color w:val="000000"/>
          <w:sz w:val="22"/>
          <w:szCs w:val="22"/>
          <w:rtl/>
        </w:rPr>
        <w:t xml:space="preserve">גוף האישה בפרט ודימוי האישה בכלל, כפי שהוא מובא בעבודותיה של </w:t>
      </w:r>
      <w:r w:rsidR="00FB7401">
        <w:rPr>
          <w:rFonts w:asciiTheme="minorBidi" w:hAnsiTheme="minorBidi" w:cstheme="minorBidi" w:hint="cs"/>
          <w:color w:val="000000"/>
          <w:sz w:val="22"/>
          <w:szCs w:val="22"/>
          <w:rtl/>
        </w:rPr>
        <w:t>לילי</w:t>
      </w:r>
      <w:r>
        <w:rPr>
          <w:rFonts w:asciiTheme="minorBidi" w:hAnsiTheme="minorBidi" w:cstheme="minorBidi"/>
          <w:color w:val="000000"/>
          <w:sz w:val="22"/>
          <w:szCs w:val="22"/>
          <w:rtl/>
        </w:rPr>
        <w:t xml:space="preserve">, מתגלה כזירה של קונפליקטים משובשים וחושניים, עוצמה נשית העוטפת סתירות וסודות. ניסיון החיים וסימני הגיל, עקבות של שברון לב, געגועים, כמיהות ארוטיות, זיכרונות שמסרבים להתפוגג ופחדים קמאיים – כולם נרשמים, כולם ניכרים על הגוף הזה כמו קעקועי נפש בעור. </w:t>
      </w:r>
      <w:r>
        <w:rPr>
          <w:rFonts w:asciiTheme="minorBidi" w:hAnsiTheme="minorBidi" w:cstheme="minorBidi"/>
          <w:color w:val="000000"/>
          <w:sz w:val="22"/>
          <w:szCs w:val="22"/>
          <w:rtl/>
        </w:rPr>
        <w:br/>
      </w:r>
      <w:r w:rsidR="0071401E">
        <w:rPr>
          <w:rFonts w:asciiTheme="minorBidi" w:hAnsiTheme="minorBidi" w:cstheme="minorBidi"/>
          <w:color w:val="000000"/>
          <w:sz w:val="22"/>
          <w:szCs w:val="22"/>
          <w:rtl/>
        </w:rPr>
        <w:br/>
      </w:r>
    </w:p>
    <w:p w:rsidR="0071401E" w:rsidRDefault="0071401E" w:rsidP="00EB5071">
      <w:pPr>
        <w:pStyle w:val="NormalWeb"/>
        <w:bidi/>
        <w:spacing w:before="0" w:beforeAutospacing="0" w:after="200" w:afterAutospacing="0"/>
        <w:rPr>
          <w:rFonts w:asciiTheme="minorBidi" w:hAnsiTheme="minorBidi" w:cstheme="minorBidi" w:hint="cs"/>
          <w:color w:val="000000"/>
          <w:sz w:val="22"/>
          <w:szCs w:val="22"/>
          <w:rtl/>
        </w:rPr>
      </w:pPr>
    </w:p>
    <w:p w:rsidR="00230755" w:rsidRDefault="00230755" w:rsidP="00230755">
      <w:pPr>
        <w:spacing w:line="240" w:lineRule="auto"/>
        <w:jc w:val="center"/>
        <w:rPr>
          <w:sz w:val="19"/>
          <w:szCs w:val="19"/>
        </w:rPr>
      </w:pPr>
      <w:r>
        <w:rPr>
          <w:rFonts w:hint="cs"/>
          <w:b/>
          <w:bCs/>
          <w:sz w:val="19"/>
          <w:szCs w:val="19"/>
          <w:rtl/>
        </w:rPr>
        <w:t>עמותת 'מקום לאמנות' בקרית המלאכה, רח' שביל המרץ 6 תל אביב, 03.6725124 | </w:t>
      </w:r>
      <w:hyperlink r:id="rId5" w:tgtFrame="_blank" w:history="1">
        <w:r>
          <w:rPr>
            <w:rStyle w:val="Hyperlink"/>
            <w:rFonts w:hint="cs"/>
            <w:b/>
            <w:bCs/>
            <w:sz w:val="19"/>
            <w:szCs w:val="19"/>
          </w:rPr>
          <w:t>ARTSPACETLV.ORG</w:t>
        </w:r>
      </w:hyperlink>
    </w:p>
    <w:p w:rsidR="00230755" w:rsidRDefault="00230755" w:rsidP="00230755">
      <w:pPr>
        <w:spacing w:line="240" w:lineRule="auto"/>
        <w:jc w:val="center"/>
        <w:rPr>
          <w:rFonts w:hint="cs"/>
          <w:sz w:val="19"/>
          <w:szCs w:val="19"/>
          <w:rtl/>
        </w:rPr>
      </w:pPr>
      <w:r>
        <w:rPr>
          <w:rFonts w:hint="cs"/>
          <w:b/>
          <w:bCs/>
          <w:sz w:val="19"/>
          <w:szCs w:val="19"/>
          <w:rtl/>
        </w:rPr>
        <w:t>שעות פתיחה: ב' - ה' 18:00 - 11:00, ו' - ש' 14:00 - 10:30</w:t>
      </w:r>
    </w:p>
    <w:p w:rsidR="00230755" w:rsidRDefault="00230755" w:rsidP="00230755">
      <w:pPr>
        <w:rPr>
          <w:rFonts w:hint="cs"/>
          <w:sz w:val="24"/>
          <w:szCs w:val="24"/>
          <w:rtl/>
        </w:rPr>
      </w:pPr>
      <w:r>
        <w:rPr>
          <w:rFonts w:hint="cs"/>
          <w:sz w:val="24"/>
          <w:szCs w:val="24"/>
          <w:rtl/>
        </w:rPr>
        <w:t xml:space="preserve">       </w:t>
      </w:r>
    </w:p>
    <w:p w:rsidR="007E2302" w:rsidRPr="0071401E" w:rsidRDefault="00230755" w:rsidP="00230755">
      <w:pPr>
        <w:pStyle w:val="NormalWeb"/>
        <w:bidi/>
        <w:spacing w:before="0" w:beforeAutospacing="0" w:after="200" w:afterAutospacing="0"/>
      </w:pPr>
      <w:r>
        <w:rPr>
          <w:rFonts w:hint="cs"/>
          <w:noProof/>
          <w:rtl/>
        </w:rPr>
        <w:t xml:space="preserve">                                                      </w:t>
      </w:r>
      <w:r>
        <w:rPr>
          <w:noProof/>
        </w:rPr>
        <w:drawing>
          <wp:inline distT="0" distB="0" distL="0" distR="0" wp14:anchorId="53C54454" wp14:editId="51DB337D">
            <wp:extent cx="1009650" cy="1219994"/>
            <wp:effectExtent l="0" t="0" r="0" b="0"/>
            <wp:docPr id="1" name="תמונה 1" descr="C:\Users\Tali\AppData\Local\Microsoft\Windows\INetCache\Content.Word\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li\AppData\Local\Microsoft\Windows\INetCache\Content.Word\logo.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1877" cy="1222685"/>
                    </a:xfrm>
                    <a:prstGeom prst="rect">
                      <a:avLst/>
                    </a:prstGeom>
                    <a:noFill/>
                    <a:ln>
                      <a:noFill/>
                    </a:ln>
                  </pic:spPr>
                </pic:pic>
              </a:graphicData>
            </a:graphic>
          </wp:inline>
        </w:drawing>
      </w:r>
      <w:r>
        <w:rPr>
          <w:rFonts w:asciiTheme="minorBidi" w:hAnsiTheme="minorBidi" w:cstheme="minorBidi" w:hint="cs"/>
          <w:sz w:val="22"/>
          <w:szCs w:val="22"/>
          <w:rtl/>
        </w:rPr>
        <w:t xml:space="preserve">  </w:t>
      </w:r>
    </w:p>
    <w:sectPr w:rsidR="007E2302" w:rsidRPr="0071401E" w:rsidSect="004348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1E"/>
    <w:rsid w:val="00230755"/>
    <w:rsid w:val="0043483F"/>
    <w:rsid w:val="005B1078"/>
    <w:rsid w:val="005E30D9"/>
    <w:rsid w:val="005F0C71"/>
    <w:rsid w:val="0071401E"/>
    <w:rsid w:val="007E2302"/>
    <w:rsid w:val="00A120A1"/>
    <w:rsid w:val="00C76CAE"/>
    <w:rsid w:val="00CC41F7"/>
    <w:rsid w:val="00E93CCA"/>
    <w:rsid w:val="00EB5071"/>
    <w:rsid w:val="00FB74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71401E"/>
    <w:pPr>
      <w:bidi w:val="0"/>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0"/>
    <w:uiPriority w:val="99"/>
    <w:semiHidden/>
    <w:unhideWhenUsed/>
    <w:rsid w:val="00230755"/>
    <w:rPr>
      <w:color w:val="0000FF"/>
      <w:u w:val="single"/>
    </w:rPr>
  </w:style>
  <w:style w:type="paragraph" w:styleId="a3">
    <w:name w:val="Balloon Text"/>
    <w:basedOn w:val="a"/>
    <w:link w:val="a4"/>
    <w:uiPriority w:val="99"/>
    <w:semiHidden/>
    <w:unhideWhenUsed/>
    <w:rsid w:val="0023075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2307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71401E"/>
    <w:pPr>
      <w:bidi w:val="0"/>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0"/>
    <w:uiPriority w:val="99"/>
    <w:semiHidden/>
    <w:unhideWhenUsed/>
    <w:rsid w:val="00230755"/>
    <w:rPr>
      <w:color w:val="0000FF"/>
      <w:u w:val="single"/>
    </w:rPr>
  </w:style>
  <w:style w:type="paragraph" w:styleId="a3">
    <w:name w:val="Balloon Text"/>
    <w:basedOn w:val="a"/>
    <w:link w:val="a4"/>
    <w:uiPriority w:val="99"/>
    <w:semiHidden/>
    <w:unhideWhenUsed/>
    <w:rsid w:val="0023075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230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08722">
      <w:bodyDiv w:val="1"/>
      <w:marLeft w:val="0"/>
      <w:marRight w:val="0"/>
      <w:marTop w:val="0"/>
      <w:marBottom w:val="0"/>
      <w:divBdr>
        <w:top w:val="none" w:sz="0" w:space="0" w:color="auto"/>
        <w:left w:val="none" w:sz="0" w:space="0" w:color="auto"/>
        <w:bottom w:val="none" w:sz="0" w:space="0" w:color="auto"/>
        <w:right w:val="none" w:sz="0" w:space="0" w:color="auto"/>
      </w:divBdr>
    </w:div>
    <w:div w:id="737631453">
      <w:bodyDiv w:val="1"/>
      <w:marLeft w:val="0"/>
      <w:marRight w:val="0"/>
      <w:marTop w:val="0"/>
      <w:marBottom w:val="0"/>
      <w:divBdr>
        <w:top w:val="none" w:sz="0" w:space="0" w:color="auto"/>
        <w:left w:val="none" w:sz="0" w:space="0" w:color="auto"/>
        <w:bottom w:val="none" w:sz="0" w:space="0" w:color="auto"/>
        <w:right w:val="none" w:sz="0" w:space="0" w:color="auto"/>
      </w:divBdr>
    </w:div>
    <w:div w:id="12399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artspacetlv.org/"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379</Words>
  <Characters>1900</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 Ben Nun</dc:creator>
  <cp:lastModifiedBy>Tali Ben Nun</cp:lastModifiedBy>
  <cp:revision>9</cp:revision>
  <dcterms:created xsi:type="dcterms:W3CDTF">2017-11-07T04:07:00Z</dcterms:created>
  <dcterms:modified xsi:type="dcterms:W3CDTF">2017-11-10T14:00:00Z</dcterms:modified>
</cp:coreProperties>
</file>